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DOPIS SINDIKATIMA – OTVORENE PRIJAVE ZA UPIS UZ POPUST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Calibri" w:hAnsi="Calibri" w:cs="Calibri"/>
          <w:color w:val="242424"/>
        </w:rPr>
      </w:pPr>
      <w:r>
        <w:rPr>
          <w:rFonts w:cs="Calibri" w:ascii="Calibri" w:hAnsi="Calibri"/>
          <w:color w:val="242424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Calibri" w:hAnsi="Calibri" w:cs="Calibri"/>
          <w:color w:val="242424"/>
        </w:rPr>
      </w:pPr>
      <w:r>
        <w:rPr>
          <w:rFonts w:cs="Calibri" w:ascii="Calibri" w:hAnsi="Calibri"/>
          <w:color w:val="242424"/>
        </w:rPr>
        <w:t>Poštovani članovi sindikata,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Calibri" w:hAnsi="Calibri" w:cs="Calibri"/>
          <w:color w:val="242424"/>
        </w:rPr>
      </w:pPr>
      <w:r>
        <w:rPr>
          <w:rFonts w:cs="Calibri" w:ascii="Calibri" w:hAnsi="Calibri"/>
          <w:color w:val="242424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Calibri" w:hAnsi="Calibri" w:cs="Calibri"/>
          <w:color w:val="242424"/>
        </w:rPr>
      </w:pPr>
      <w:r>
        <w:rPr>
          <w:rFonts w:cs="Calibri" w:ascii="Calibri" w:hAnsi="Calibri"/>
          <w:color w:val="242424"/>
        </w:rPr>
        <w:t xml:space="preserve">dostavljamo Vam informacije o </w:t>
      </w:r>
      <w:r>
        <w:rPr>
          <w:rFonts w:cs="Calibri" w:ascii="Calibri" w:hAnsi="Calibri"/>
          <w:b/>
          <w:bCs/>
          <w:color w:val="242424"/>
        </w:rPr>
        <w:t>OTVORENIM PRIJAVAMA ZA UPIS</w:t>
      </w:r>
      <w:r>
        <w:rPr>
          <w:rFonts w:cs="Calibri" w:ascii="Calibri" w:hAnsi="Calibri"/>
          <w:color w:val="242424"/>
        </w:rPr>
        <w:t xml:space="preserve"> na Veleučilište Baltazar Zaprešić: </w:t>
      </w:r>
      <w:hyperlink r:id="rId2">
        <w:r>
          <w:rPr>
            <w:rStyle w:val="Hyperlink"/>
            <w:rFonts w:cs="Calibri" w:ascii="Calibri" w:hAnsi="Calibri"/>
          </w:rPr>
          <w:t>www.bak.hr</w:t>
        </w:r>
      </w:hyperlink>
      <w:r>
        <w:rPr>
          <w:rFonts w:cs="Calibri" w:ascii="Calibri" w:hAnsi="Calibri"/>
        </w:rPr>
        <w:t xml:space="preserve">. </w:t>
      </w:r>
      <w:r>
        <w:rPr>
          <w:rFonts w:cs="Calibri" w:ascii="Calibri" w:hAnsi="Calibri"/>
          <w:color w:val="242424"/>
        </w:rPr>
        <w:t xml:space="preserve">Vaš Sindikat sklopio je Sporazum s jednim od najvećih veleučilišta u Republici Hrvatskoj -  </w:t>
      </w:r>
      <w:hyperlink r:id="rId3">
        <w:r>
          <w:rPr>
            <w:rStyle w:val="Hyperlink"/>
            <w:rFonts w:cs="Calibri" w:ascii="Calibri" w:hAnsi="Calibri"/>
            <w:b/>
            <w:bCs/>
          </w:rPr>
          <w:t>Veleučilištem s pravom javnosti Baltazar Zaprešić</w:t>
        </w:r>
      </w:hyperlink>
      <w:r>
        <w:rPr>
          <w:rFonts w:cs="Calibri" w:ascii="Calibri" w:hAnsi="Calibri"/>
          <w:b/>
          <w:bCs/>
          <w:color w:val="242424"/>
        </w:rPr>
        <w:t xml:space="preserve"> </w:t>
      </w:r>
      <w:r>
        <w:rPr>
          <w:rFonts w:cs="Calibri" w:ascii="Calibri" w:hAnsi="Calibri"/>
          <w:color w:val="242424"/>
        </w:rPr>
        <w:t xml:space="preserve">- slijedom kojeg svi članovi Sindikata i članovi njihove uže obitelji imaju mogućnost po povoljnijim uvjetima studirati na stručnim prijediplomskim i diplomskim studijskim programima Veleučilišta.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Calibri" w:hAnsi="Calibri" w:cs="Calibri"/>
          <w:color w:val="242424"/>
        </w:rPr>
      </w:pPr>
      <w:r>
        <w:rPr>
          <w:rFonts w:cs="Calibri" w:ascii="Calibri" w:hAnsi="Calibri"/>
          <w:color w:val="242424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Calibri" w:hAnsi="Calibri" w:cs="Calibri"/>
          <w:color w:val="242424"/>
        </w:rPr>
      </w:pPr>
      <w:r>
        <w:rPr>
          <w:rFonts w:cs="Calibri" w:ascii="Calibri" w:hAnsi="Calibri"/>
          <w:color w:val="242424"/>
        </w:rPr>
        <w:t xml:space="preserve">Veleučilište nudi klasične i online studijske programe (više o njima na </w:t>
      </w:r>
      <w:hyperlink r:id="rId4">
        <w:r>
          <w:rPr>
            <w:rStyle w:val="Hyperlink"/>
            <w:rFonts w:cs="Calibri" w:ascii="Calibri" w:hAnsi="Calibri"/>
          </w:rPr>
          <w:t>https://www.bak.hr/studijski-programi/</w:t>
        </w:r>
      </w:hyperlink>
      <w:r>
        <w:rPr>
          <w:rFonts w:cs="Calibri" w:ascii="Calibri" w:hAnsi="Calibri"/>
        </w:rPr>
        <w:t>)</w:t>
      </w:r>
      <w:r>
        <w:rPr>
          <w:rFonts w:cs="Calibri" w:ascii="Calibri" w:hAnsi="Calibri"/>
          <w:color w:val="242424"/>
        </w:rPr>
        <w:t xml:space="preserve">. Online model studiranja kao inovativni model studiranja uz potporu digitalne tehnologije i omogućava svim studentima da studiraju od kuće ili iz bilo kojeg mjesta u svijetu. Ovakav model zadržava osobe u svojem mjestu prebivališta i omogućava usklađivanje studentskih i poslovnih obaveza, </w:t>
      </w:r>
      <w:r>
        <w:rPr>
          <w:rFonts w:cs="Calibri" w:ascii="Calibri" w:hAnsi="Calibri"/>
          <w:color w:val="333333"/>
        </w:rPr>
        <w:t xml:space="preserve">smanjuju se troškovi putovanja, boravka, hrane i stanovanja u velikim gradovima i studira se od kuće ili iz bilo kojeg mjesta u svijetu (uz potrebne tehničke preduvjete) te se online polažu i svi ispiti. </w:t>
      </w:r>
    </w:p>
    <w:p>
      <w:pPr>
        <w:pStyle w:val="xmsonormal"/>
        <w:shd w:val="clear" w:color="auto" w:fill="FFFFFF"/>
        <w:spacing w:beforeAutospacing="0" w:before="0" w:afterAutospacing="0" w:after="0"/>
        <w:jc w:val="both"/>
        <w:rPr>
          <w:rFonts w:ascii="Calibri" w:hAnsi="Calibri" w:cs="Calibri"/>
          <w:color w:val="242424"/>
        </w:rPr>
      </w:pPr>
      <w:r>
        <w:rPr>
          <w:rFonts w:cs="Calibri" w:ascii="Calibri" w:hAnsi="Calibri"/>
          <w:color w:val="242424"/>
        </w:rPr>
      </w:r>
    </w:p>
    <w:p>
      <w:pPr>
        <w:pStyle w:val="xmsonormal"/>
        <w:shd w:val="clear" w:color="auto" w:fill="FFFFFF"/>
        <w:spacing w:beforeAutospacing="0" w:before="0" w:afterAutospacing="0" w:after="0"/>
        <w:jc w:val="both"/>
        <w:rPr>
          <w:rFonts w:ascii="Calibri" w:hAnsi="Calibri" w:cs="Calibri"/>
          <w:color w:val="242424"/>
        </w:rPr>
      </w:pPr>
      <w:r>
        <w:rPr>
          <w:rFonts w:cs="Calibri" w:ascii="Calibri" w:hAnsi="Calibri"/>
          <w:color w:val="333333"/>
        </w:rPr>
        <w:t>Veleučilište odobrava </w:t>
      </w:r>
      <w:r>
        <w:rPr>
          <w:rStyle w:val="Strong"/>
          <w:rFonts w:cs="Calibri" w:ascii="Calibri" w:hAnsi="Calibri"/>
          <w:color w:val="333333"/>
          <w:u w:val="single"/>
        </w:rPr>
        <w:t>popust od 20%</w:t>
      </w:r>
      <w:r>
        <w:rPr>
          <w:rFonts w:cs="Calibri" w:ascii="Calibri" w:hAnsi="Calibri"/>
          <w:color w:val="333333"/>
        </w:rPr>
        <w:t xml:space="preserve"> na osnovne cijene godišnje školarine svih studijskih programa na prijediplomskoj i diplomskoj razini. Upis je moguć za redovite i izvanredne studente, a na </w:t>
      </w:r>
      <w:hyperlink r:id="rId5">
        <w:r>
          <w:rPr>
            <w:rStyle w:val="Hyperlink"/>
            <w:rFonts w:cs="Calibri" w:ascii="Calibri" w:hAnsi="Calibri"/>
          </w:rPr>
          <w:t>većini studijskih programa</w:t>
        </w:r>
      </w:hyperlink>
      <w:r>
        <w:rPr>
          <w:rFonts w:cs="Calibri" w:ascii="Calibri" w:hAnsi="Calibri"/>
          <w:color w:val="333333"/>
        </w:rPr>
        <w:t xml:space="preserve"> provodi se online model studiranja.</w:t>
      </w:r>
      <w:r>
        <w:rPr>
          <w:rFonts w:cs="Calibri" w:ascii="Calibri" w:hAnsi="Calibri"/>
          <w:color w:val="242424"/>
        </w:rPr>
        <w:t xml:space="preserve"> Pored navedenog popusta, upisnici mogu odabrati način otplate koji im najbolje odgovara:</w:t>
      </w:r>
    </w:p>
    <w:p>
      <w:pPr>
        <w:pStyle w:val="xmsonormal"/>
        <w:numPr>
          <w:ilvl w:val="0"/>
          <w:numId w:val="1"/>
        </w:numPr>
        <w:shd w:val="clear" w:color="auto" w:fill="FFFFFF"/>
        <w:spacing w:beforeAutospacing="0" w:before="0" w:afterAutospacing="0" w:after="0"/>
        <w:ind w:hanging="425" w:left="709"/>
        <w:rPr>
          <w:rFonts w:ascii="Calibri" w:hAnsi="Calibri" w:cs="Calibri"/>
          <w:color w:val="242424"/>
        </w:rPr>
      </w:pPr>
      <w:r>
        <w:rPr>
          <w:rFonts w:cs="Calibri" w:ascii="Calibri" w:hAnsi="Calibri"/>
          <w:color w:val="242424"/>
        </w:rPr>
        <w:t>jednokratnom uplatom na žiro-račun Veleučilišta,</w:t>
      </w:r>
    </w:p>
    <w:p>
      <w:pPr>
        <w:pStyle w:val="xmsonormal"/>
        <w:numPr>
          <w:ilvl w:val="0"/>
          <w:numId w:val="1"/>
        </w:numPr>
        <w:shd w:val="clear" w:color="auto" w:fill="FFFFFF"/>
        <w:spacing w:beforeAutospacing="0" w:before="0" w:afterAutospacing="0" w:after="0"/>
        <w:ind w:hanging="425" w:left="709"/>
        <w:rPr>
          <w:rFonts w:ascii="Calibri" w:hAnsi="Calibri" w:cs="Calibri"/>
          <w:color w:val="242424"/>
        </w:rPr>
      </w:pPr>
      <w:r>
        <w:rPr>
          <w:rFonts w:cs="Calibri" w:ascii="Calibri" w:hAnsi="Calibri"/>
          <w:color w:val="242424"/>
        </w:rPr>
        <w:t>2 do 12 rata kreditnom karticom,</w:t>
      </w:r>
    </w:p>
    <w:p>
      <w:pPr>
        <w:pStyle w:val="xmsonormal"/>
        <w:numPr>
          <w:ilvl w:val="0"/>
          <w:numId w:val="1"/>
        </w:numPr>
        <w:shd w:val="clear" w:color="auto" w:fill="FFFFFF"/>
        <w:spacing w:beforeAutospacing="0" w:before="0" w:afterAutospacing="0" w:after="0"/>
        <w:ind w:hanging="425" w:left="709"/>
        <w:rPr>
          <w:rFonts w:ascii="Calibri" w:hAnsi="Calibri" w:cs="Calibri"/>
          <w:color w:val="242424"/>
        </w:rPr>
      </w:pPr>
      <w:r>
        <w:rPr>
          <w:rFonts w:cs="Calibri" w:ascii="Calibri" w:hAnsi="Calibri"/>
          <w:color w:val="242424"/>
        </w:rPr>
        <w:t>virmanskom otplatom 10 rata.</w:t>
      </w:r>
    </w:p>
    <w:p>
      <w:pPr>
        <w:pStyle w:val="xmsonormal"/>
        <w:shd w:val="clear" w:color="auto" w:fill="FFFFFF"/>
        <w:spacing w:beforeAutospacing="0" w:before="0" w:afterAutospacing="0" w:after="0"/>
        <w:rPr>
          <w:rFonts w:ascii="Calibri" w:hAnsi="Calibri" w:cs="Calibri"/>
          <w:color w:val="242424"/>
        </w:rPr>
      </w:pPr>
      <w:r>
        <w:rPr>
          <w:rFonts w:cs="Calibri" w:ascii="Calibri" w:hAnsi="Calibri"/>
          <w:color w:val="242424"/>
        </w:rPr>
        <w:t> </w:t>
      </w:r>
    </w:p>
    <w:p>
      <w:pPr>
        <w:pStyle w:val="xmsonormal"/>
        <w:shd w:val="clear" w:color="auto" w:fill="FFFFFF"/>
        <w:spacing w:beforeAutospacing="0" w:before="0" w:afterAutospacing="0" w:after="0"/>
        <w:rPr>
          <w:rFonts w:ascii="Calibri" w:hAnsi="Calibri" w:cs="Calibri"/>
        </w:rPr>
      </w:pPr>
      <w:r>
        <w:rPr>
          <w:rFonts w:cs="Calibri" w:ascii="Calibri" w:hAnsi="Calibri"/>
          <w:b/>
          <w:bCs/>
          <w:color w:val="242424"/>
        </w:rPr>
        <w:t xml:space="preserve">Link za prijavu za upis:  </w:t>
      </w:r>
      <w:hyperlink r:id="rId6">
        <w:r>
          <w:rPr>
            <w:rStyle w:val="Hyperlink"/>
            <w:rFonts w:cs="Calibri" w:ascii="Calibri" w:hAnsi="Calibri"/>
            <w:b/>
            <w:bCs/>
          </w:rPr>
          <w:t>https://www.bak.hr/upisi/postupak-i-termini-upisa/</w:t>
        </w:r>
      </w:hyperlink>
    </w:p>
    <w:p>
      <w:pPr>
        <w:pStyle w:val="xmsonormal"/>
        <w:shd w:val="clear" w:color="auto" w:fill="FFFFFF"/>
        <w:spacing w:beforeAutospacing="0" w:before="0" w:afterAutospacing="0" w:after="0"/>
        <w:rPr>
          <w:rFonts w:ascii="Calibri" w:hAnsi="Calibri" w:cs="Calibri"/>
          <w:b/>
          <w:bCs/>
          <w:color w:val="242424"/>
        </w:rPr>
      </w:pPr>
      <w:r>
        <w:rPr>
          <w:rFonts w:cs="Calibri" w:ascii="Calibri" w:hAnsi="Calibri"/>
          <w:b/>
          <w:bCs/>
          <w:color w:val="333333"/>
        </w:rPr>
        <w:t>Upisni centri: </w:t>
      </w:r>
      <w:hyperlink r:id="rId7" w:tgtFrame="https://www.bak.hr/upisi/upisni-centri/">
        <w:r>
          <w:rPr>
            <w:rStyle w:val="Hyperlink"/>
            <w:rFonts w:cs="Calibri" w:ascii="Calibri" w:hAnsi="Calibri"/>
            <w:b/>
            <w:bCs/>
          </w:rPr>
          <w:t>https://www.bak.hr/upisi/upisni-centri/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Calibri" w:hAnsi="Calibri" w:cs="Calibri"/>
          <w:color w:val="222222"/>
        </w:rPr>
      </w:pPr>
      <w:r>
        <w:rPr>
          <w:rFonts w:cs="Calibri" w:ascii="Calibri" w:hAnsi="Calibri"/>
          <w:color w:val="222222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Calibri" w:hAnsi="Calibri" w:cs="Calibri"/>
          <w:color w:val="222222"/>
        </w:rPr>
      </w:pPr>
      <w:r>
        <w:rPr>
          <w:rFonts w:cs="Calibri" w:ascii="Calibri" w:hAnsi="Calibri"/>
          <w:color w:val="222222"/>
        </w:rPr>
        <w:t xml:space="preserve">Za dodatna pitanja, stojimo na raspolaganju.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Calibri" w:hAnsi="Calibri" w:cs="Calibri"/>
          <w:color w:val="222222"/>
        </w:rPr>
      </w:pPr>
      <w:r>
        <w:rPr>
          <w:rFonts w:cs="Calibri" w:ascii="Calibri" w:hAnsi="Calibri"/>
          <w:color w:val="222222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Calibri" w:hAnsi="Calibri" w:cs="Calibri"/>
          <w:color w:val="222222"/>
        </w:rPr>
      </w:pPr>
      <w:r>
        <w:rPr>
          <w:rFonts w:cs="Calibri" w:ascii="Calibri" w:hAnsi="Calibri"/>
          <w:color w:val="222222"/>
        </w:rPr>
        <w:t>S poštovanjem,</w:t>
      </w:r>
    </w:p>
    <w:p>
      <w:pPr>
        <w:pStyle w:val="Normal"/>
        <w:spacing w:before="0" w:after="0"/>
        <w:rPr>
          <w:b/>
          <w:bCs/>
          <w:color w:val="174E86"/>
          <w:sz w:val="24"/>
          <w:szCs w:val="24"/>
        </w:rPr>
      </w:pPr>
      <w:r>
        <w:rPr>
          <w:b/>
          <w:bCs/>
          <w:color w:val="174E86"/>
          <w:sz w:val="24"/>
          <w:szCs w:val="24"/>
        </w:rPr>
      </w:r>
    </w:p>
    <w:p>
      <w:pPr>
        <w:pStyle w:val="Normal"/>
        <w:spacing w:before="0" w:after="0"/>
        <w:rPr>
          <w:b/>
          <w:bCs/>
          <w:color w:val="174E86"/>
          <w:sz w:val="24"/>
          <w:szCs w:val="24"/>
        </w:rPr>
      </w:pPr>
      <w:r>
        <w:rPr>
          <w:b/>
          <w:bCs/>
          <w:color w:val="174E86"/>
          <w:sz w:val="24"/>
          <w:szCs w:val="24"/>
        </w:rPr>
        <w:t>Rudi Štekl, mag. oec., pred.</w:t>
      </w:r>
    </w:p>
    <w:p>
      <w:pPr>
        <w:pStyle w:val="Normal"/>
        <w:spacing w:before="0" w:after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Voditelj upisnog centra Vukovarsko-srijemske županije</w:t>
        <w:br/>
        <w:t>Veleučilište s pravom javnosti Baltazar Zaprešić</w:t>
      </w:r>
    </w:p>
    <w:p>
      <w:pPr>
        <w:pStyle w:val="Normal"/>
        <w:spacing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Vladimira Novaka 23, Zaprešić</w:t>
      </w:r>
    </w:p>
    <w:p>
      <w:pPr>
        <w:pStyle w:val="Normal"/>
        <w:spacing w:before="0" w:after="0"/>
        <w:rPr>
          <w:b/>
          <w:bCs/>
          <w:color w:val="000000"/>
          <w:sz w:val="24"/>
          <w:szCs w:val="24"/>
        </w:rPr>
      </w:pPr>
      <w:hyperlink r:id="rId8">
        <w:r>
          <w:rPr>
            <w:rStyle w:val="Hyperlink"/>
            <w:b/>
            <w:bCs/>
            <w:sz w:val="24"/>
            <w:szCs w:val="24"/>
          </w:rPr>
          <w:t>rstekl@bak.hr</w:t>
        </w:r>
      </w:hyperlink>
    </w:p>
    <w:p>
      <w:pPr>
        <w:pStyle w:val="Normal"/>
        <w:spacing w:before="0" w:after="0"/>
        <w:rPr>
          <w:color w:val="1155CC"/>
          <w:sz w:val="24"/>
          <w:szCs w:val="24"/>
        </w:rPr>
      </w:pPr>
      <w:hyperlink r:id="rId9">
        <w:r>
          <w:rPr>
            <w:rStyle w:val="Hyperlink"/>
            <w:b/>
            <w:bCs/>
            <w:sz w:val="24"/>
            <w:szCs w:val="24"/>
          </w:rPr>
          <w:t>www.bak.hr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Calibri" w:hAnsi="Calibri" w:cs="Calibri"/>
          <w:color w:val="242424"/>
        </w:rPr>
      </w:pPr>
      <w:r>
        <w:rPr>
          <w:rFonts w:cs="Calibri" w:ascii="Calibri" w:hAnsi="Calibri"/>
          <w:color w:val="242424"/>
        </w:rPr>
      </w:r>
    </w:p>
    <w:sectPr>
      <w:headerReference w:type="even" r:id="rId10"/>
      <w:headerReference w:type="default" r:id="rId11"/>
      <w:headerReference w:type="first" r:id="rId12"/>
      <w:footerReference w:type="even" r:id="rId13"/>
      <w:footerReference w:type="default" r:id="rId14"/>
      <w:footerReference w:type="first" r:id="rId15"/>
      <w:type w:val="nextPage"/>
      <w:pgSz w:w="11906" w:h="16838"/>
      <w:pgMar w:left="1418" w:right="1418" w:gutter="0" w:header="720" w:top="2278" w:footer="15" w:bottom="199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-1418"/>
      <w:rPr>
        <w:color w:val="000000"/>
      </w:rPr>
    </w:pPr>
    <w:r>
      <w:rPr/>
      <w:drawing>
        <wp:inline distT="0" distB="0" distL="0" distR="0">
          <wp:extent cx="7727315" cy="642620"/>
          <wp:effectExtent l="0" t="0" r="0" b="0"/>
          <wp:docPr id="3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27315" cy="642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5940425</wp:posOffset>
          </wp:positionH>
          <wp:positionV relativeFrom="paragraph">
            <wp:posOffset>-559435</wp:posOffset>
          </wp:positionV>
          <wp:extent cx="491490" cy="491490"/>
          <wp:effectExtent l="0" t="0" r="0" b="0"/>
          <wp:wrapNone/>
          <wp:docPr id="4" name="image2.jpg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g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-1418"/>
      <w:rPr>
        <w:color w:val="000000"/>
      </w:rPr>
    </w:pPr>
    <w:r>
      <w:rPr/>
      <w:drawing>
        <wp:inline distT="0" distB="0" distL="0" distR="0">
          <wp:extent cx="7727315" cy="642620"/>
          <wp:effectExtent l="0" t="0" r="0" b="0"/>
          <wp:docPr id="5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27315" cy="642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5940425</wp:posOffset>
          </wp:positionH>
          <wp:positionV relativeFrom="paragraph">
            <wp:posOffset>-559435</wp:posOffset>
          </wp:positionV>
          <wp:extent cx="491490" cy="491490"/>
          <wp:effectExtent l="0" t="0" r="0" b="0"/>
          <wp:wrapNone/>
          <wp:docPr id="6" name="image2.jpg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g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-295275</wp:posOffset>
          </wp:positionH>
          <wp:positionV relativeFrom="page">
            <wp:posOffset>75565</wp:posOffset>
          </wp:positionV>
          <wp:extent cx="6586220" cy="1194435"/>
          <wp:effectExtent l="0" t="0" r="0" b="0"/>
          <wp:wrapSquare wrapText="bothSides"/>
          <wp:docPr id="1" name="image3.jpg" descr="BAK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jpg" descr="BAK 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86220" cy="1194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-295275</wp:posOffset>
          </wp:positionH>
          <wp:positionV relativeFrom="page">
            <wp:posOffset>75565</wp:posOffset>
          </wp:positionV>
          <wp:extent cx="6586220" cy="1194435"/>
          <wp:effectExtent l="0" t="0" r="0" b="0"/>
          <wp:wrapSquare wrapText="bothSides"/>
          <wp:docPr id="2" name="image3.jpg" descr="BAK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BAK 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86220" cy="1194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2010" w:hanging="127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5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1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5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228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hr-HR" w:eastAsia="hr-HR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575dcd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75dcd"/>
    <w:rPr/>
  </w:style>
  <w:style w:type="character" w:styleId="Strong">
    <w:name w:val="Strong"/>
    <w:basedOn w:val="DefaultParagraphFont"/>
    <w:uiPriority w:val="22"/>
    <w:qFormat/>
    <w:rsid w:val="00c0578f"/>
    <w:rPr>
      <w:b/>
      <w:bCs/>
    </w:rPr>
  </w:style>
  <w:style w:type="character" w:styleId="Hyperlink">
    <w:name w:val="Hyperlink"/>
    <w:basedOn w:val="DefaultParagraphFont"/>
    <w:uiPriority w:val="99"/>
    <w:unhideWhenUsed/>
    <w:rsid w:val="00c0578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0578f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2a17c3"/>
    <w:rPr>
      <w:color w:themeColor="followedHyperlink" w:val="8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575dcd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75dcd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c057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xmsonormal" w:customStyle="1">
    <w:name w:val="x_msonormal"/>
    <w:basedOn w:val="Normal"/>
    <w:qFormat/>
    <w:rsid w:val="0041507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ak.hr/" TargetMode="External"/><Relationship Id="rId3" Type="http://schemas.openxmlformats.org/officeDocument/2006/relationships/hyperlink" Target="https://www.bak.hr/" TargetMode="External"/><Relationship Id="rId4" Type="http://schemas.openxmlformats.org/officeDocument/2006/relationships/hyperlink" Target="https://www.bak.hr/studijski-programi/" TargetMode="External"/><Relationship Id="rId5" Type="http://schemas.openxmlformats.org/officeDocument/2006/relationships/hyperlink" Target="https://www.bak.hr/studijski-programi/" TargetMode="External"/><Relationship Id="rId6" Type="http://schemas.openxmlformats.org/officeDocument/2006/relationships/hyperlink" Target="https://www.bak.hr/upisi/postupak-i-termini-upisa/" TargetMode="External"/><Relationship Id="rId7" Type="http://schemas.openxmlformats.org/officeDocument/2006/relationships/hyperlink" Target="https://www.bak.hr/upisi/upisni-centri/" TargetMode="External"/><Relationship Id="rId8" Type="http://schemas.openxmlformats.org/officeDocument/2006/relationships/hyperlink" Target="mailto:rstekl@bak.hr" TargetMode="External"/><Relationship Id="rId9" Type="http://schemas.openxmlformats.org/officeDocument/2006/relationships/hyperlink" Target="http://www.bak.hr/" TargetMode="Externa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bv73PkL9tyBzN0nlRNZqeklMPbQ==">CgMxLjA4AHIhMVFUbW9HUEp5c0sta01YTHY4RGs1Vmk4eTlfRm43eWN5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LibreOffice/24.2.5.2$Windows_X86_64 LibreOffice_project/bffef4ea93e59bebbeaf7f431bb02b1a39ee8a59</Application>
  <AppVersion>15.0000</AppVersion>
  <Pages>1</Pages>
  <Words>356</Words>
  <Characters>2034</Characters>
  <CharactersWithSpaces>2386</CharactersWithSpaces>
  <Paragraphs>4</Paragraphs>
  <Company>Veleučilište Baltazar Zaprešić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2025-04-10T13:52:00Z</dcterms:created>
  <dc:creator>Renata</dc:creator>
  <dc:description/>
  <dc:language>en-US</dc:language>
  <cp:lastModifiedBy>Ivana Lacković</cp:lastModifiedBy>
  <dcterms:modified xsi:type="dcterms:W3CDTF">2025-04-10T14:06:00Z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